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33E" w:rsidRPr="004F2E66" w:rsidRDefault="0019533E" w:rsidP="0019533E">
      <w:pPr>
        <w:rPr>
          <w:i/>
          <w:color w:val="4F81BD" w:themeColor="accent1"/>
          <w:sz w:val="20"/>
          <w:szCs w:val="20"/>
        </w:rPr>
      </w:pPr>
      <w:r w:rsidRPr="004F2E66">
        <w:rPr>
          <w:b/>
          <w:sz w:val="20"/>
          <w:szCs w:val="20"/>
          <w:u w:val="single"/>
        </w:rPr>
        <w:t>Informatie- en toestemmingsformulier betreffende verwerking van persoonsgegevens</w:t>
      </w:r>
    </w:p>
    <w:p w:rsidR="0019533E" w:rsidRPr="004F2E66" w:rsidRDefault="0019533E" w:rsidP="0019533E">
      <w:pPr>
        <w:jc w:val="both"/>
        <w:rPr>
          <w:sz w:val="20"/>
          <w:szCs w:val="20"/>
          <w:u w:val="single"/>
        </w:rPr>
      </w:pPr>
      <w:r w:rsidRPr="004F2E66">
        <w:rPr>
          <w:sz w:val="20"/>
          <w:szCs w:val="20"/>
          <w:u w:val="single"/>
        </w:rPr>
        <w:t xml:space="preserve">Voorafgaande informatie </w:t>
      </w:r>
    </w:p>
    <w:p w:rsidR="005A1900" w:rsidRDefault="0019533E" w:rsidP="0019533E">
      <w:pPr>
        <w:jc w:val="both"/>
        <w:rPr>
          <w:sz w:val="20"/>
          <w:szCs w:val="20"/>
        </w:rPr>
      </w:pPr>
      <w:r w:rsidRPr="004F2E66">
        <w:rPr>
          <w:sz w:val="20"/>
          <w:szCs w:val="20"/>
        </w:rPr>
        <w:t xml:space="preserve">Met dit bericht informeert </w:t>
      </w:r>
      <w:r w:rsidR="00E22CFE">
        <w:rPr>
          <w:sz w:val="20"/>
          <w:szCs w:val="20"/>
        </w:rPr>
        <w:t>DRUKKERIJ HALETRA, PAREDIS INVEST, DIPA</w:t>
      </w:r>
      <w:r w:rsidRPr="004F2E66">
        <w:rPr>
          <w:sz w:val="20"/>
          <w:szCs w:val="20"/>
        </w:rPr>
        <w:t xml:space="preserve"> je over hoe we de persoonsgegevens waarvoor we je toestemming vragen, verwerken. </w:t>
      </w:r>
    </w:p>
    <w:p w:rsidR="0019533E" w:rsidRPr="004F2E66" w:rsidRDefault="0019533E" w:rsidP="0019533E">
      <w:pPr>
        <w:jc w:val="both"/>
        <w:rPr>
          <w:sz w:val="20"/>
          <w:szCs w:val="20"/>
        </w:rPr>
      </w:pPr>
      <w:r w:rsidRPr="004F2E66">
        <w:rPr>
          <w:sz w:val="20"/>
          <w:szCs w:val="20"/>
        </w:rPr>
        <w:t xml:space="preserve">De persoonsgegevens waarvoor we jouw toestemming vragen, willen wij verwerken voor de volgende doeleinden: </w:t>
      </w:r>
    </w:p>
    <w:p w:rsidR="004F2E66" w:rsidRPr="004F2E66" w:rsidRDefault="004F2E66" w:rsidP="004F2E66">
      <w:pPr>
        <w:pStyle w:val="Lijstalinea"/>
        <w:numPr>
          <w:ilvl w:val="0"/>
          <w:numId w:val="4"/>
        </w:numPr>
        <w:jc w:val="both"/>
        <w:rPr>
          <w:sz w:val="20"/>
          <w:szCs w:val="20"/>
        </w:rPr>
      </w:pPr>
      <w:r w:rsidRPr="004F2E66">
        <w:rPr>
          <w:sz w:val="20"/>
          <w:szCs w:val="20"/>
        </w:rPr>
        <w:t>Werving en selectie</w:t>
      </w:r>
      <w:r w:rsidR="0019533E" w:rsidRPr="004F2E66">
        <w:rPr>
          <w:sz w:val="20"/>
          <w:szCs w:val="20"/>
        </w:rPr>
        <w:t xml:space="preserve">: geschiktheid </w:t>
      </w:r>
      <w:r w:rsidRPr="004F2E66">
        <w:rPr>
          <w:sz w:val="20"/>
          <w:szCs w:val="20"/>
        </w:rPr>
        <w:t xml:space="preserve">kandidaat </w:t>
      </w:r>
      <w:r w:rsidR="0019533E" w:rsidRPr="004F2E66">
        <w:rPr>
          <w:sz w:val="20"/>
          <w:szCs w:val="20"/>
        </w:rPr>
        <w:t>bekijken</w:t>
      </w:r>
      <w:r w:rsidRPr="004F2E66">
        <w:rPr>
          <w:sz w:val="20"/>
          <w:szCs w:val="20"/>
        </w:rPr>
        <w:t>, wervingsreserve opbouwen</w:t>
      </w:r>
    </w:p>
    <w:p w:rsidR="004F2E66" w:rsidRPr="004F2E66" w:rsidRDefault="004F2E66" w:rsidP="004F2E66">
      <w:pPr>
        <w:pStyle w:val="Lijstalinea"/>
        <w:numPr>
          <w:ilvl w:val="0"/>
          <w:numId w:val="4"/>
        </w:numPr>
        <w:jc w:val="both"/>
        <w:rPr>
          <w:sz w:val="20"/>
          <w:szCs w:val="20"/>
        </w:rPr>
      </w:pPr>
      <w:r w:rsidRPr="004F2E66">
        <w:rPr>
          <w:sz w:val="20"/>
          <w:szCs w:val="20"/>
        </w:rPr>
        <w:t>Werkplanning opmaken</w:t>
      </w:r>
      <w:r w:rsidR="005A1900">
        <w:rPr>
          <w:sz w:val="20"/>
          <w:szCs w:val="20"/>
        </w:rPr>
        <w:t xml:space="preserve"> bij proef of indiensttreding</w:t>
      </w:r>
    </w:p>
    <w:p w:rsidR="004F2E66" w:rsidRPr="004F2E66" w:rsidRDefault="0019533E" w:rsidP="004F2E66">
      <w:pPr>
        <w:rPr>
          <w:sz w:val="20"/>
          <w:szCs w:val="20"/>
        </w:rPr>
      </w:pPr>
      <w:r w:rsidRPr="004F2E66">
        <w:rPr>
          <w:sz w:val="20"/>
          <w:szCs w:val="20"/>
        </w:rPr>
        <w:t xml:space="preserve">Het gaat over de volgende categorieën van persoonsgegevens: </w:t>
      </w:r>
      <w:r w:rsidR="004F2E66">
        <w:rPr>
          <w:sz w:val="20"/>
          <w:szCs w:val="20"/>
        </w:rPr>
        <w:br/>
      </w:r>
      <w:r w:rsidR="004F2E66" w:rsidRPr="004F2E66">
        <w:rPr>
          <w:sz w:val="20"/>
          <w:szCs w:val="20"/>
        </w:rPr>
        <w:t>Indien vermeld op cv of tijdens gesprek</w:t>
      </w:r>
    </w:p>
    <w:p w:rsidR="004F2E66" w:rsidRPr="004F2E66" w:rsidRDefault="004F2E66" w:rsidP="004F2E66">
      <w:pPr>
        <w:pStyle w:val="Lijstalinea"/>
        <w:numPr>
          <w:ilvl w:val="0"/>
          <w:numId w:val="3"/>
        </w:numPr>
        <w:jc w:val="both"/>
        <w:rPr>
          <w:sz w:val="20"/>
          <w:szCs w:val="20"/>
        </w:rPr>
      </w:pPr>
      <w:r w:rsidRPr="004F2E66">
        <w:rPr>
          <w:sz w:val="20"/>
          <w:szCs w:val="20"/>
        </w:rPr>
        <w:t xml:space="preserve">identificatiegegevens zoals uw naam, adres, geboortedatum, leeftijd en geslacht </w:t>
      </w:r>
    </w:p>
    <w:p w:rsidR="004F2E66" w:rsidRPr="004F2E66" w:rsidRDefault="004F2E66" w:rsidP="004F2E66">
      <w:pPr>
        <w:pStyle w:val="Lijstalinea"/>
        <w:numPr>
          <w:ilvl w:val="0"/>
          <w:numId w:val="3"/>
        </w:numPr>
        <w:jc w:val="both"/>
        <w:rPr>
          <w:sz w:val="20"/>
          <w:szCs w:val="20"/>
        </w:rPr>
      </w:pPr>
      <w:r w:rsidRPr="004F2E66">
        <w:rPr>
          <w:sz w:val="20"/>
          <w:szCs w:val="20"/>
        </w:rPr>
        <w:t xml:space="preserve">loon en extra-legale voordelen </w:t>
      </w:r>
    </w:p>
    <w:p w:rsidR="004F2E66" w:rsidRPr="004F2E66" w:rsidRDefault="004F2E66" w:rsidP="004F2E66">
      <w:pPr>
        <w:pStyle w:val="Lijstalinea"/>
        <w:numPr>
          <w:ilvl w:val="0"/>
          <w:numId w:val="3"/>
        </w:numPr>
        <w:jc w:val="both"/>
        <w:rPr>
          <w:sz w:val="20"/>
          <w:szCs w:val="20"/>
        </w:rPr>
      </w:pPr>
      <w:r w:rsidRPr="004F2E66">
        <w:rPr>
          <w:sz w:val="20"/>
          <w:szCs w:val="20"/>
        </w:rPr>
        <w:t>werkgerelateerde informatie (bijv. dienstjaren, werkregeling (part- of full-time), afwezigheden)</w:t>
      </w:r>
    </w:p>
    <w:p w:rsidR="004F2E66" w:rsidRPr="004F2E66" w:rsidRDefault="004F2E66" w:rsidP="004F2E66">
      <w:pPr>
        <w:pStyle w:val="Lijstalinea"/>
        <w:numPr>
          <w:ilvl w:val="0"/>
          <w:numId w:val="3"/>
        </w:numPr>
        <w:jc w:val="both"/>
        <w:rPr>
          <w:sz w:val="20"/>
          <w:szCs w:val="20"/>
        </w:rPr>
      </w:pPr>
      <w:r w:rsidRPr="004F2E66">
        <w:rPr>
          <w:sz w:val="20"/>
          <w:szCs w:val="20"/>
        </w:rPr>
        <w:t>curriculum vitae</w:t>
      </w:r>
    </w:p>
    <w:p w:rsidR="004F2E66" w:rsidRPr="004F2E66" w:rsidRDefault="004F2E66" w:rsidP="004F2E66">
      <w:pPr>
        <w:pStyle w:val="Lijstalinea"/>
        <w:numPr>
          <w:ilvl w:val="0"/>
          <w:numId w:val="3"/>
        </w:numPr>
        <w:jc w:val="both"/>
        <w:rPr>
          <w:sz w:val="20"/>
          <w:szCs w:val="20"/>
        </w:rPr>
      </w:pPr>
      <w:r w:rsidRPr="004F2E66">
        <w:rPr>
          <w:sz w:val="20"/>
          <w:szCs w:val="20"/>
        </w:rPr>
        <w:t>opleidings- en trainingsgegevens</w:t>
      </w:r>
    </w:p>
    <w:p w:rsidR="004F2E66" w:rsidRPr="004F2E66" w:rsidRDefault="004F2E66" w:rsidP="004F2E66">
      <w:pPr>
        <w:pStyle w:val="Lijstalinea"/>
        <w:numPr>
          <w:ilvl w:val="0"/>
          <w:numId w:val="3"/>
        </w:numPr>
        <w:jc w:val="both"/>
        <w:rPr>
          <w:sz w:val="20"/>
          <w:szCs w:val="20"/>
        </w:rPr>
      </w:pPr>
      <w:r w:rsidRPr="004F2E66">
        <w:rPr>
          <w:sz w:val="20"/>
          <w:szCs w:val="20"/>
        </w:rPr>
        <w:t>beroep en betrekking</w:t>
      </w:r>
    </w:p>
    <w:p w:rsidR="004F2E66" w:rsidRPr="004F2E66" w:rsidRDefault="004F2E66" w:rsidP="004F2E66">
      <w:pPr>
        <w:pStyle w:val="Lijstalinea"/>
        <w:numPr>
          <w:ilvl w:val="0"/>
          <w:numId w:val="3"/>
        </w:numPr>
        <w:jc w:val="both"/>
        <w:rPr>
          <w:sz w:val="20"/>
          <w:szCs w:val="20"/>
        </w:rPr>
      </w:pPr>
      <w:r w:rsidRPr="004F2E66">
        <w:rPr>
          <w:sz w:val="20"/>
          <w:szCs w:val="20"/>
        </w:rPr>
        <w:t>prestatiegerelateerde gegevens (bijv. evaluaties; doelstellingen; vaardigheden)</w:t>
      </w:r>
    </w:p>
    <w:p w:rsidR="004F2E66" w:rsidRPr="004F2E66" w:rsidRDefault="004F2E66" w:rsidP="004F2E66">
      <w:pPr>
        <w:pStyle w:val="Lijstalinea"/>
        <w:numPr>
          <w:ilvl w:val="0"/>
          <w:numId w:val="3"/>
        </w:numPr>
        <w:jc w:val="both"/>
        <w:rPr>
          <w:sz w:val="20"/>
          <w:szCs w:val="20"/>
        </w:rPr>
      </w:pPr>
      <w:r w:rsidRPr="004F2E66">
        <w:rPr>
          <w:sz w:val="20"/>
          <w:szCs w:val="20"/>
        </w:rPr>
        <w:t>foto</w:t>
      </w:r>
    </w:p>
    <w:p w:rsidR="004F2E66" w:rsidRPr="004F2E66" w:rsidRDefault="004F2E66" w:rsidP="004F2E66">
      <w:pPr>
        <w:pStyle w:val="Lijstalinea"/>
        <w:jc w:val="both"/>
        <w:rPr>
          <w:sz w:val="20"/>
          <w:szCs w:val="20"/>
        </w:rPr>
      </w:pPr>
    </w:p>
    <w:p w:rsidR="0019533E" w:rsidRPr="004F2E66" w:rsidRDefault="0019533E" w:rsidP="0019533E">
      <w:pPr>
        <w:jc w:val="both"/>
        <w:rPr>
          <w:sz w:val="20"/>
          <w:szCs w:val="20"/>
        </w:rPr>
      </w:pPr>
      <w:r w:rsidRPr="004F2E66">
        <w:rPr>
          <w:sz w:val="20"/>
          <w:szCs w:val="20"/>
        </w:rPr>
        <w:t xml:space="preserve">Sommige persoonsgegevens zijn verkregen via de volgende bronnen: </w:t>
      </w:r>
    </w:p>
    <w:p w:rsidR="004F2E66" w:rsidRPr="004F2E66" w:rsidRDefault="004F2E66" w:rsidP="004F2E66">
      <w:pPr>
        <w:ind w:left="708"/>
        <w:jc w:val="both"/>
        <w:rPr>
          <w:sz w:val="20"/>
          <w:szCs w:val="20"/>
        </w:rPr>
      </w:pPr>
      <w:r w:rsidRPr="004F2E66">
        <w:rPr>
          <w:sz w:val="20"/>
          <w:szCs w:val="20"/>
        </w:rPr>
        <w:t>Ontvangen van partners zoals selectiekantoren, uitzendkantoren, gespecialiseerd bureau voor werving en selectie of outsourcing</w:t>
      </w:r>
    </w:p>
    <w:p w:rsidR="0019533E" w:rsidRPr="004F2E66" w:rsidRDefault="0019533E" w:rsidP="0019533E">
      <w:pPr>
        <w:jc w:val="both"/>
        <w:rPr>
          <w:sz w:val="20"/>
          <w:szCs w:val="20"/>
        </w:rPr>
      </w:pPr>
      <w:r w:rsidRPr="004F2E66">
        <w:rPr>
          <w:sz w:val="20"/>
          <w:szCs w:val="20"/>
        </w:rPr>
        <w:t xml:space="preserve">Je bent vrij om te beslissen of je ons je persoonsgegevens meedeelt (of niet). Hou er wel rekening mee dat als je beslist om bepaalde gegevens niet mee te delen, wij niet in staat zijn om </w:t>
      </w:r>
      <w:r w:rsidR="004F2E66" w:rsidRPr="004F2E66">
        <w:rPr>
          <w:sz w:val="20"/>
          <w:szCs w:val="20"/>
        </w:rPr>
        <w:t xml:space="preserve">de dienst </w:t>
      </w:r>
      <w:r w:rsidRPr="004F2E66">
        <w:rPr>
          <w:sz w:val="20"/>
          <w:szCs w:val="20"/>
        </w:rPr>
        <w:t xml:space="preserve">die je ons vraagt, </w:t>
      </w:r>
      <w:bookmarkStart w:id="0" w:name="_GoBack"/>
      <w:bookmarkEnd w:id="0"/>
      <w:r w:rsidRPr="004F2E66">
        <w:rPr>
          <w:sz w:val="20"/>
          <w:szCs w:val="20"/>
        </w:rPr>
        <w:t>aan te bieden.</w:t>
      </w:r>
    </w:p>
    <w:p w:rsidR="0019533E" w:rsidRPr="004F2E66" w:rsidRDefault="0019533E" w:rsidP="0019533E">
      <w:pPr>
        <w:jc w:val="both"/>
        <w:rPr>
          <w:sz w:val="20"/>
          <w:szCs w:val="20"/>
        </w:rPr>
      </w:pPr>
      <w:r w:rsidRPr="004F2E66">
        <w:rPr>
          <w:sz w:val="20"/>
          <w:szCs w:val="20"/>
        </w:rPr>
        <w:t>Je gegevens worde</w:t>
      </w:r>
      <w:r w:rsidR="00867E0A">
        <w:rPr>
          <w:sz w:val="20"/>
          <w:szCs w:val="20"/>
        </w:rPr>
        <w:t>n in begin</w:t>
      </w:r>
      <w:r w:rsidRPr="004F2E66">
        <w:rPr>
          <w:sz w:val="20"/>
          <w:szCs w:val="20"/>
        </w:rPr>
        <w:t xml:space="preserve">l enkel intern verwerkt door de volgende diensten: </w:t>
      </w:r>
    </w:p>
    <w:p w:rsidR="0019533E" w:rsidRPr="004F2E66" w:rsidRDefault="004F2E66" w:rsidP="004F2E66">
      <w:pPr>
        <w:pStyle w:val="Lijstalinea"/>
        <w:numPr>
          <w:ilvl w:val="0"/>
          <w:numId w:val="5"/>
        </w:numPr>
        <w:jc w:val="both"/>
        <w:rPr>
          <w:sz w:val="20"/>
          <w:szCs w:val="20"/>
        </w:rPr>
      </w:pPr>
      <w:r w:rsidRPr="004F2E66">
        <w:rPr>
          <w:sz w:val="20"/>
          <w:szCs w:val="20"/>
        </w:rPr>
        <w:t>HR dienst</w:t>
      </w:r>
    </w:p>
    <w:p w:rsidR="004F2E66" w:rsidRDefault="004F2E66" w:rsidP="004F2E66">
      <w:pPr>
        <w:pStyle w:val="Lijstalinea"/>
        <w:numPr>
          <w:ilvl w:val="0"/>
          <w:numId w:val="5"/>
        </w:numPr>
        <w:jc w:val="both"/>
        <w:rPr>
          <w:sz w:val="20"/>
          <w:szCs w:val="20"/>
        </w:rPr>
      </w:pPr>
      <w:r w:rsidRPr="004F2E66">
        <w:rPr>
          <w:sz w:val="20"/>
          <w:szCs w:val="20"/>
        </w:rPr>
        <w:t>Leidingg</w:t>
      </w:r>
      <w:r>
        <w:rPr>
          <w:sz w:val="20"/>
          <w:szCs w:val="20"/>
        </w:rPr>
        <w:t>e</w:t>
      </w:r>
      <w:r w:rsidRPr="004F2E66">
        <w:rPr>
          <w:sz w:val="20"/>
          <w:szCs w:val="20"/>
        </w:rPr>
        <w:t>vende</w:t>
      </w:r>
      <w:r w:rsidR="00443488">
        <w:rPr>
          <w:sz w:val="20"/>
          <w:szCs w:val="20"/>
        </w:rPr>
        <w:t>n</w:t>
      </w:r>
    </w:p>
    <w:p w:rsidR="00E22CFE" w:rsidRDefault="00E22CFE" w:rsidP="004F2E66">
      <w:pPr>
        <w:pStyle w:val="Lijstalinea"/>
        <w:numPr>
          <w:ilvl w:val="0"/>
          <w:numId w:val="5"/>
        </w:numPr>
        <w:jc w:val="both"/>
        <w:rPr>
          <w:sz w:val="20"/>
          <w:szCs w:val="20"/>
        </w:rPr>
      </w:pPr>
      <w:r>
        <w:rPr>
          <w:sz w:val="20"/>
          <w:szCs w:val="20"/>
        </w:rPr>
        <w:t>Directie</w:t>
      </w:r>
    </w:p>
    <w:p w:rsidR="00E22CFE" w:rsidRDefault="00E22CFE" w:rsidP="004F2E66">
      <w:pPr>
        <w:pStyle w:val="Lijstalinea"/>
        <w:numPr>
          <w:ilvl w:val="0"/>
          <w:numId w:val="5"/>
        </w:numPr>
        <w:jc w:val="both"/>
        <w:rPr>
          <w:sz w:val="20"/>
          <w:szCs w:val="20"/>
        </w:rPr>
      </w:pPr>
      <w:r>
        <w:rPr>
          <w:sz w:val="20"/>
          <w:szCs w:val="20"/>
        </w:rPr>
        <w:t>Raad van Advies</w:t>
      </w:r>
    </w:p>
    <w:p w:rsidR="0019533E" w:rsidRPr="004F2E66" w:rsidRDefault="0019533E" w:rsidP="0019533E">
      <w:pPr>
        <w:jc w:val="both"/>
        <w:rPr>
          <w:sz w:val="20"/>
          <w:szCs w:val="20"/>
        </w:rPr>
      </w:pPr>
      <w:r w:rsidRPr="004F2E66">
        <w:rPr>
          <w:sz w:val="20"/>
          <w:szCs w:val="20"/>
        </w:rPr>
        <w:t xml:space="preserve">Het is mogelijk dat de gegevens worden meegedeeld aan verwerkers aan wie we een deel van onze verwerking uitbesteden of aan andere ondernemingen die met ons zijn verbonden, zij het altijd onder ons toezicht en onder onze controle. </w:t>
      </w:r>
      <w:r w:rsidR="00443488">
        <w:rPr>
          <w:sz w:val="20"/>
          <w:szCs w:val="20"/>
        </w:rPr>
        <w:t>Het gaat hier vooral over uitzendkantoren</w:t>
      </w:r>
      <w:r w:rsidR="00E22CFE">
        <w:rPr>
          <w:sz w:val="20"/>
          <w:szCs w:val="20"/>
        </w:rPr>
        <w:t>/selectiekantoren</w:t>
      </w:r>
      <w:r w:rsidR="005A1900">
        <w:rPr>
          <w:sz w:val="20"/>
          <w:szCs w:val="20"/>
        </w:rPr>
        <w:t xml:space="preserve"> en </w:t>
      </w:r>
      <w:r w:rsidR="00867E0A">
        <w:rPr>
          <w:sz w:val="20"/>
          <w:szCs w:val="20"/>
        </w:rPr>
        <w:t xml:space="preserve">het </w:t>
      </w:r>
      <w:r w:rsidR="005A1900">
        <w:rPr>
          <w:sz w:val="20"/>
          <w:szCs w:val="20"/>
        </w:rPr>
        <w:t>sociaal secretariaat</w:t>
      </w:r>
      <w:r w:rsidR="00443488">
        <w:rPr>
          <w:sz w:val="20"/>
          <w:szCs w:val="20"/>
        </w:rPr>
        <w:t xml:space="preserve">. </w:t>
      </w:r>
      <w:r w:rsidRPr="004F2E66">
        <w:rPr>
          <w:sz w:val="20"/>
          <w:szCs w:val="20"/>
        </w:rPr>
        <w:t xml:space="preserve">Een overzicht van verwerkers kan je </w:t>
      </w:r>
      <w:r w:rsidR="004F2E66" w:rsidRPr="004F2E66">
        <w:rPr>
          <w:sz w:val="20"/>
          <w:szCs w:val="20"/>
        </w:rPr>
        <w:t>bekomen</w:t>
      </w:r>
      <w:r w:rsidRPr="004F2E66">
        <w:rPr>
          <w:sz w:val="20"/>
          <w:szCs w:val="20"/>
        </w:rPr>
        <w:t xml:space="preserve"> op verzoek </w:t>
      </w:r>
      <w:r w:rsidR="004F2E66" w:rsidRPr="004F2E66">
        <w:rPr>
          <w:sz w:val="20"/>
          <w:szCs w:val="20"/>
        </w:rPr>
        <w:t>aan de HR dienst</w:t>
      </w:r>
      <w:r w:rsidR="00443488">
        <w:rPr>
          <w:sz w:val="20"/>
          <w:szCs w:val="20"/>
        </w:rPr>
        <w:t xml:space="preserve">. </w:t>
      </w:r>
    </w:p>
    <w:p w:rsidR="00443488" w:rsidRDefault="0019533E" w:rsidP="0019533E">
      <w:pPr>
        <w:jc w:val="both"/>
        <w:rPr>
          <w:sz w:val="20"/>
          <w:szCs w:val="20"/>
        </w:rPr>
      </w:pPr>
      <w:r w:rsidRPr="004F2E66">
        <w:rPr>
          <w:sz w:val="20"/>
          <w:szCs w:val="20"/>
        </w:rPr>
        <w:t>Soms zijn we ook verplicht om gegevens mee te delen aan overheidsinstanties, waarbij wij steeds nagaan of de voorwaarden daartoe zijn vervuld.</w:t>
      </w:r>
    </w:p>
    <w:p w:rsidR="00E22CFE" w:rsidRDefault="00443488" w:rsidP="0019533E">
      <w:pPr>
        <w:jc w:val="both"/>
        <w:rPr>
          <w:sz w:val="20"/>
          <w:szCs w:val="20"/>
        </w:rPr>
      </w:pPr>
      <w:r>
        <w:rPr>
          <w:sz w:val="20"/>
          <w:szCs w:val="20"/>
        </w:rPr>
        <w:t xml:space="preserve">Indien je start met werken, rechtstreeks of onrechtstreeks, bij </w:t>
      </w:r>
      <w:r w:rsidR="00E22CFE">
        <w:rPr>
          <w:sz w:val="20"/>
          <w:szCs w:val="20"/>
        </w:rPr>
        <w:t>Drukkerij Haletra</w:t>
      </w:r>
      <w:r>
        <w:rPr>
          <w:sz w:val="20"/>
          <w:szCs w:val="20"/>
        </w:rPr>
        <w:t xml:space="preserve"> zullen wij je naam, eventueel het uitzendkantoor waarvoor je werkt en de periodes van afwezigheden incl de reden van afw</w:t>
      </w:r>
      <w:r w:rsidR="005A1900">
        <w:rPr>
          <w:sz w:val="20"/>
          <w:szCs w:val="20"/>
        </w:rPr>
        <w:t xml:space="preserve">ezigheid vermelden op onze planningen en ons loonsysteem. </w:t>
      </w:r>
    </w:p>
    <w:p w:rsidR="0019533E" w:rsidRPr="004F2E66" w:rsidRDefault="0019533E" w:rsidP="0019533E">
      <w:pPr>
        <w:jc w:val="both"/>
        <w:rPr>
          <w:sz w:val="20"/>
          <w:szCs w:val="20"/>
        </w:rPr>
      </w:pPr>
      <w:r w:rsidRPr="004F2E66">
        <w:rPr>
          <w:sz w:val="20"/>
          <w:szCs w:val="20"/>
        </w:rPr>
        <w:lastRenderedPageBreak/>
        <w:t>Wij hechten veel belang aan de bescherming van uw persoonsgegevens en daarom nemen wij passende technische en organisatorische maatregelen om je persoonsgegevens te beveiligen en ze met name te beschermen tegen verlies, wijziging of ongeoorloofde toegang.</w:t>
      </w:r>
    </w:p>
    <w:p w:rsidR="0019533E" w:rsidRPr="004F2E66" w:rsidRDefault="0019533E" w:rsidP="0019533E">
      <w:pPr>
        <w:jc w:val="both"/>
        <w:rPr>
          <w:sz w:val="20"/>
          <w:szCs w:val="20"/>
        </w:rPr>
      </w:pPr>
      <w:r w:rsidRPr="004F2E66">
        <w:rPr>
          <w:sz w:val="20"/>
          <w:szCs w:val="20"/>
        </w:rPr>
        <w:t>Wij verwerken jouw persoonsgegevens zolang ze noodzakelijk zijn om de doeleinden waarvoor we ze nodig hebben, te verwezenlijken. Daarnaast is het mogelijk dat de wetgeving ons oplegt om de gegevens gedurende een bepaalde termijn te bewaren.</w:t>
      </w:r>
    </w:p>
    <w:p w:rsidR="0019533E" w:rsidRPr="004F2E66" w:rsidRDefault="0019533E" w:rsidP="0019533E">
      <w:pPr>
        <w:jc w:val="both"/>
        <w:rPr>
          <w:sz w:val="20"/>
          <w:szCs w:val="20"/>
        </w:rPr>
      </w:pPr>
      <w:r w:rsidRPr="004F2E66">
        <w:rPr>
          <w:sz w:val="20"/>
          <w:szCs w:val="20"/>
        </w:rPr>
        <w:t>Je hebt het recht je gegevens in te zien, te (laten) verbeteren of wissen en, in sommige gevallen, de verwerking ervan te (laten) beperken. In de mate dat de verwerking zijn grondslag vindt in je toestemming, heb je ook te allen tijde het recht om die toestemming in te trekken. Die intrekking heeft enkel gevolgen voor de toekomst.</w:t>
      </w:r>
    </w:p>
    <w:p w:rsidR="0019533E" w:rsidRPr="004F2E66" w:rsidRDefault="0019533E" w:rsidP="0019533E">
      <w:pPr>
        <w:jc w:val="both"/>
        <w:rPr>
          <w:sz w:val="20"/>
          <w:szCs w:val="20"/>
        </w:rPr>
      </w:pPr>
      <w:r w:rsidRPr="004F2E66">
        <w:rPr>
          <w:sz w:val="20"/>
          <w:szCs w:val="20"/>
        </w:rPr>
        <w:t xml:space="preserve">Als je meent dat je rechten zijn geschonden, heb je ook altijd het recht om een klacht in te dienen bij een toezichthoudende autoriteit. </w:t>
      </w:r>
    </w:p>
    <w:p w:rsidR="0019533E" w:rsidRPr="004F2E66" w:rsidRDefault="0019533E" w:rsidP="0019533E">
      <w:pPr>
        <w:jc w:val="both"/>
        <w:rPr>
          <w:sz w:val="20"/>
          <w:szCs w:val="20"/>
        </w:rPr>
      </w:pPr>
      <w:r w:rsidRPr="004F2E66">
        <w:rPr>
          <w:sz w:val="20"/>
          <w:szCs w:val="20"/>
        </w:rPr>
        <w:t xml:space="preserve">Voor vragen of klachten in verband met de verwerking van je persoonsgegevens en/of deze informatie kan je altijd terecht bij onze data protection officer </w:t>
      </w:r>
      <w:r w:rsidR="00443488">
        <w:rPr>
          <w:sz w:val="20"/>
          <w:szCs w:val="20"/>
        </w:rPr>
        <w:t xml:space="preserve">nl de </w:t>
      </w:r>
      <w:r w:rsidR="00E22CFE">
        <w:rPr>
          <w:sz w:val="20"/>
          <w:szCs w:val="20"/>
        </w:rPr>
        <w:t xml:space="preserve">COO </w:t>
      </w:r>
      <w:r w:rsidR="004F2E66" w:rsidRPr="004F2E66">
        <w:rPr>
          <w:sz w:val="20"/>
          <w:szCs w:val="20"/>
        </w:rPr>
        <w:t xml:space="preserve">via afspraak te maken bij de HR </w:t>
      </w:r>
      <w:r w:rsidR="00867E0A">
        <w:rPr>
          <w:sz w:val="20"/>
          <w:szCs w:val="20"/>
        </w:rPr>
        <w:t>verantwoordelijke.</w:t>
      </w:r>
      <w:r w:rsidR="004F2E66" w:rsidRPr="004F2E66">
        <w:rPr>
          <w:sz w:val="20"/>
          <w:szCs w:val="20"/>
        </w:rPr>
        <w:t xml:space="preserve"> </w:t>
      </w:r>
    </w:p>
    <w:p w:rsidR="004F2E66" w:rsidRDefault="0019533E" w:rsidP="0019533E">
      <w:pPr>
        <w:jc w:val="both"/>
        <w:rPr>
          <w:sz w:val="20"/>
          <w:szCs w:val="20"/>
        </w:rPr>
      </w:pPr>
      <w:r w:rsidRPr="004F2E66">
        <w:rPr>
          <w:sz w:val="20"/>
          <w:szCs w:val="20"/>
        </w:rPr>
        <w:t>Door ondertek</w:t>
      </w:r>
      <w:r w:rsidR="004F2E66" w:rsidRPr="004F2E66">
        <w:rPr>
          <w:sz w:val="20"/>
          <w:szCs w:val="20"/>
        </w:rPr>
        <w:t xml:space="preserve">ening van dit document geef ik </w:t>
      </w:r>
      <w:r w:rsidR="00E22CFE">
        <w:rPr>
          <w:sz w:val="20"/>
          <w:szCs w:val="20"/>
        </w:rPr>
        <w:t>DR</w:t>
      </w:r>
      <w:r w:rsidR="00867E0A">
        <w:rPr>
          <w:sz w:val="20"/>
          <w:szCs w:val="20"/>
        </w:rPr>
        <w:t>UKKERIJ HALETRA, PAREDIS INVEST en</w:t>
      </w:r>
      <w:r w:rsidR="00E22CFE">
        <w:rPr>
          <w:sz w:val="20"/>
          <w:szCs w:val="20"/>
        </w:rPr>
        <w:t xml:space="preserve"> DIPA</w:t>
      </w:r>
      <w:r w:rsidRPr="004F2E66">
        <w:rPr>
          <w:sz w:val="20"/>
          <w:szCs w:val="20"/>
        </w:rPr>
        <w:t xml:space="preserve"> de uitdrukkelijke toestemming om mijn persoonsgegevens te verwerken zoals in de informatie voorafgaand aan deze verklaring is toegelicht. </w:t>
      </w:r>
    </w:p>
    <w:p w:rsidR="00D36815" w:rsidRPr="004F2E66" w:rsidRDefault="00D36815" w:rsidP="0019533E">
      <w:pPr>
        <w:jc w:val="both"/>
        <w:rPr>
          <w:sz w:val="20"/>
          <w:szCs w:val="20"/>
        </w:rPr>
      </w:pPr>
    </w:p>
    <w:p w:rsidR="0019533E" w:rsidRPr="004F2E66" w:rsidRDefault="0019533E" w:rsidP="0019533E">
      <w:pPr>
        <w:jc w:val="both"/>
        <w:rPr>
          <w:sz w:val="20"/>
          <w:szCs w:val="20"/>
        </w:rPr>
      </w:pPr>
      <w:r w:rsidRPr="004F2E66">
        <w:rPr>
          <w:sz w:val="20"/>
          <w:szCs w:val="20"/>
        </w:rPr>
        <w:t>Naam :</w:t>
      </w:r>
      <w:r w:rsidRPr="004F2E66">
        <w:rPr>
          <w:sz w:val="20"/>
          <w:szCs w:val="20"/>
        </w:rPr>
        <w:tab/>
      </w:r>
      <w:r w:rsidRPr="004F2E66">
        <w:rPr>
          <w:sz w:val="20"/>
          <w:szCs w:val="20"/>
        </w:rPr>
        <w:tab/>
      </w:r>
      <w:r w:rsidRPr="004F2E66">
        <w:rPr>
          <w:sz w:val="20"/>
          <w:szCs w:val="20"/>
        </w:rPr>
        <w:tab/>
        <w:t>…………………………………………………..</w:t>
      </w:r>
    </w:p>
    <w:p w:rsidR="004F2E66" w:rsidRPr="004F2E66" w:rsidRDefault="004F2E66" w:rsidP="0019533E">
      <w:pPr>
        <w:jc w:val="both"/>
        <w:rPr>
          <w:sz w:val="20"/>
          <w:szCs w:val="20"/>
        </w:rPr>
      </w:pPr>
    </w:p>
    <w:p w:rsidR="0019533E" w:rsidRPr="004F2E66" w:rsidRDefault="0019533E" w:rsidP="0019533E">
      <w:pPr>
        <w:jc w:val="both"/>
        <w:rPr>
          <w:sz w:val="20"/>
          <w:szCs w:val="20"/>
        </w:rPr>
      </w:pPr>
      <w:r w:rsidRPr="004F2E66">
        <w:rPr>
          <w:sz w:val="20"/>
          <w:szCs w:val="20"/>
        </w:rPr>
        <w:t xml:space="preserve">Datum : </w:t>
      </w:r>
      <w:r w:rsidRPr="004F2E66">
        <w:rPr>
          <w:sz w:val="20"/>
          <w:szCs w:val="20"/>
        </w:rPr>
        <w:tab/>
      </w:r>
      <w:r w:rsidRPr="004F2E66">
        <w:rPr>
          <w:sz w:val="20"/>
          <w:szCs w:val="20"/>
        </w:rPr>
        <w:tab/>
      </w:r>
      <w:r w:rsidR="004F2E66" w:rsidRPr="004F2E66">
        <w:rPr>
          <w:sz w:val="20"/>
          <w:szCs w:val="20"/>
        </w:rPr>
        <w:tab/>
      </w:r>
      <w:r w:rsidRPr="004F2E66">
        <w:rPr>
          <w:sz w:val="20"/>
          <w:szCs w:val="20"/>
        </w:rPr>
        <w:t>…………………………………………………..</w:t>
      </w:r>
    </w:p>
    <w:p w:rsidR="004F2E66" w:rsidRPr="004F2E66" w:rsidRDefault="004F2E66" w:rsidP="0019533E">
      <w:pPr>
        <w:jc w:val="both"/>
        <w:rPr>
          <w:sz w:val="20"/>
          <w:szCs w:val="20"/>
        </w:rPr>
      </w:pPr>
    </w:p>
    <w:p w:rsidR="0019533E" w:rsidRPr="004F2E66" w:rsidRDefault="0019533E" w:rsidP="0019533E">
      <w:pPr>
        <w:jc w:val="both"/>
        <w:rPr>
          <w:sz w:val="20"/>
          <w:szCs w:val="20"/>
        </w:rPr>
      </w:pPr>
      <w:r w:rsidRPr="004F2E66">
        <w:rPr>
          <w:sz w:val="20"/>
          <w:szCs w:val="20"/>
        </w:rPr>
        <w:t xml:space="preserve">Handtekening : </w:t>
      </w:r>
      <w:r w:rsidRPr="004F2E66">
        <w:rPr>
          <w:sz w:val="20"/>
          <w:szCs w:val="20"/>
        </w:rPr>
        <w:tab/>
      </w:r>
      <w:r w:rsidRPr="004F2E66">
        <w:rPr>
          <w:sz w:val="20"/>
          <w:szCs w:val="20"/>
        </w:rPr>
        <w:tab/>
        <w:t>…………………………………………………..</w:t>
      </w:r>
    </w:p>
    <w:p w:rsidR="00435E92" w:rsidRPr="004F2E66" w:rsidRDefault="00435E92">
      <w:pPr>
        <w:rPr>
          <w:sz w:val="20"/>
          <w:szCs w:val="20"/>
        </w:rPr>
      </w:pPr>
    </w:p>
    <w:sectPr w:rsidR="00435E92" w:rsidRPr="004F2E66" w:rsidSect="00541B6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D12" w:rsidRDefault="00826D12" w:rsidP="0019533E">
      <w:pPr>
        <w:spacing w:after="0" w:line="240" w:lineRule="auto"/>
      </w:pPr>
      <w:r>
        <w:separator/>
      </w:r>
    </w:p>
  </w:endnote>
  <w:endnote w:type="continuationSeparator" w:id="0">
    <w:p w:rsidR="00826D12" w:rsidRDefault="00826D12" w:rsidP="00195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D12" w:rsidRDefault="00826D12" w:rsidP="0019533E">
      <w:pPr>
        <w:spacing w:after="0" w:line="240" w:lineRule="auto"/>
      </w:pPr>
      <w:r>
        <w:separator/>
      </w:r>
    </w:p>
  </w:footnote>
  <w:footnote w:type="continuationSeparator" w:id="0">
    <w:p w:rsidR="00826D12" w:rsidRDefault="00826D12" w:rsidP="00195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244" w:rsidRDefault="00E22CFE" w:rsidP="00A35244">
    <w:pPr>
      <w:pStyle w:val="Koptekst"/>
      <w:jc w:val="right"/>
      <w:rPr>
        <w:i/>
        <w:color w:val="0070C0"/>
        <w:sz w:val="18"/>
        <w:szCs w:val="18"/>
        <w:lang w:val="nl-NL"/>
      </w:rPr>
    </w:pPr>
    <w:r>
      <w:rPr>
        <w:rFonts w:ascii="Arial" w:hAnsi="Arial" w:cs="Arial"/>
        <w:noProof/>
        <w:color w:val="111111"/>
        <w:sz w:val="27"/>
        <w:szCs w:val="27"/>
        <w:lang w:eastAsia="nl-BE"/>
      </w:rPr>
      <w:drawing>
        <wp:anchor distT="0" distB="0" distL="114300" distR="114300" simplePos="0" relativeHeight="251658240" behindDoc="0" locked="0" layoutInCell="1" allowOverlap="1" wp14:anchorId="215B03FD" wp14:editId="3BB4B5CF">
          <wp:simplePos x="0" y="0"/>
          <wp:positionH relativeFrom="page">
            <wp:align>right</wp:align>
          </wp:positionH>
          <wp:positionV relativeFrom="paragraph">
            <wp:posOffset>-534670</wp:posOffset>
          </wp:positionV>
          <wp:extent cx="2436495" cy="1370965"/>
          <wp:effectExtent l="0" t="0" r="1905" b="635"/>
          <wp:wrapTopAndBottom/>
          <wp:docPr id="1" name="Afbeelding 1" descr="Hal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et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6495" cy="13709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5244" w:rsidRDefault="00826D12" w:rsidP="00A35244">
    <w:pPr>
      <w:spacing w:after="0"/>
      <w:rPr>
        <w:rFonts w:ascii="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37FE"/>
    <w:multiLevelType w:val="hybridMultilevel"/>
    <w:tmpl w:val="9790D41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806C85"/>
    <w:multiLevelType w:val="hybridMultilevel"/>
    <w:tmpl w:val="513E110E"/>
    <w:lvl w:ilvl="0" w:tplc="584E2742">
      <w:numFmt w:val="bullet"/>
      <w:lvlText w:val="-"/>
      <w:lvlJc w:val="left"/>
      <w:pPr>
        <w:ind w:left="1068" w:hanging="360"/>
      </w:pPr>
      <w:rPr>
        <w:rFonts w:ascii="Calibri" w:eastAsiaTheme="minorHAnsi" w:hAnsi="Calibri" w:cs="Calibri" w:hint="default"/>
      </w:rPr>
    </w:lvl>
    <w:lvl w:ilvl="1" w:tplc="10000003" w:tentative="1">
      <w:start w:val="1"/>
      <w:numFmt w:val="bullet"/>
      <w:lvlText w:val="o"/>
      <w:lvlJc w:val="left"/>
      <w:pPr>
        <w:ind w:left="1788" w:hanging="360"/>
      </w:pPr>
      <w:rPr>
        <w:rFonts w:ascii="Courier New" w:hAnsi="Courier New" w:cs="Courier New" w:hint="default"/>
      </w:rPr>
    </w:lvl>
    <w:lvl w:ilvl="2" w:tplc="10000005" w:tentative="1">
      <w:start w:val="1"/>
      <w:numFmt w:val="bullet"/>
      <w:lvlText w:val=""/>
      <w:lvlJc w:val="left"/>
      <w:pPr>
        <w:ind w:left="2508" w:hanging="360"/>
      </w:pPr>
      <w:rPr>
        <w:rFonts w:ascii="Wingdings" w:hAnsi="Wingdings" w:hint="default"/>
      </w:rPr>
    </w:lvl>
    <w:lvl w:ilvl="3" w:tplc="10000001" w:tentative="1">
      <w:start w:val="1"/>
      <w:numFmt w:val="bullet"/>
      <w:lvlText w:val=""/>
      <w:lvlJc w:val="left"/>
      <w:pPr>
        <w:ind w:left="3228" w:hanging="360"/>
      </w:pPr>
      <w:rPr>
        <w:rFonts w:ascii="Symbol" w:hAnsi="Symbol" w:hint="default"/>
      </w:rPr>
    </w:lvl>
    <w:lvl w:ilvl="4" w:tplc="10000003" w:tentative="1">
      <w:start w:val="1"/>
      <w:numFmt w:val="bullet"/>
      <w:lvlText w:val="o"/>
      <w:lvlJc w:val="left"/>
      <w:pPr>
        <w:ind w:left="3948" w:hanging="360"/>
      </w:pPr>
      <w:rPr>
        <w:rFonts w:ascii="Courier New" w:hAnsi="Courier New" w:cs="Courier New" w:hint="default"/>
      </w:rPr>
    </w:lvl>
    <w:lvl w:ilvl="5" w:tplc="10000005" w:tentative="1">
      <w:start w:val="1"/>
      <w:numFmt w:val="bullet"/>
      <w:lvlText w:val=""/>
      <w:lvlJc w:val="left"/>
      <w:pPr>
        <w:ind w:left="4668" w:hanging="360"/>
      </w:pPr>
      <w:rPr>
        <w:rFonts w:ascii="Wingdings" w:hAnsi="Wingdings" w:hint="default"/>
      </w:rPr>
    </w:lvl>
    <w:lvl w:ilvl="6" w:tplc="10000001" w:tentative="1">
      <w:start w:val="1"/>
      <w:numFmt w:val="bullet"/>
      <w:lvlText w:val=""/>
      <w:lvlJc w:val="left"/>
      <w:pPr>
        <w:ind w:left="5388" w:hanging="360"/>
      </w:pPr>
      <w:rPr>
        <w:rFonts w:ascii="Symbol" w:hAnsi="Symbol" w:hint="default"/>
      </w:rPr>
    </w:lvl>
    <w:lvl w:ilvl="7" w:tplc="10000003" w:tentative="1">
      <w:start w:val="1"/>
      <w:numFmt w:val="bullet"/>
      <w:lvlText w:val="o"/>
      <w:lvlJc w:val="left"/>
      <w:pPr>
        <w:ind w:left="6108" w:hanging="360"/>
      </w:pPr>
      <w:rPr>
        <w:rFonts w:ascii="Courier New" w:hAnsi="Courier New" w:cs="Courier New" w:hint="default"/>
      </w:rPr>
    </w:lvl>
    <w:lvl w:ilvl="8" w:tplc="10000005" w:tentative="1">
      <w:start w:val="1"/>
      <w:numFmt w:val="bullet"/>
      <w:lvlText w:val=""/>
      <w:lvlJc w:val="left"/>
      <w:pPr>
        <w:ind w:left="6828" w:hanging="360"/>
      </w:pPr>
      <w:rPr>
        <w:rFonts w:ascii="Wingdings" w:hAnsi="Wingdings" w:hint="default"/>
      </w:rPr>
    </w:lvl>
  </w:abstractNum>
  <w:abstractNum w:abstractNumId="2" w15:restartNumberingAfterBreak="0">
    <w:nsid w:val="1A544EA2"/>
    <w:multiLevelType w:val="hybridMultilevel"/>
    <w:tmpl w:val="D5245152"/>
    <w:lvl w:ilvl="0" w:tplc="00000003">
      <w:start w:val="1"/>
      <w:numFmt w:val="bullet"/>
      <w:lvlText w:val="o"/>
      <w:lvlJc w:val="left"/>
      <w:pPr>
        <w:ind w:left="720" w:hanging="360"/>
      </w:pPr>
      <w:rPr>
        <w:rFonts w:ascii="Courier New" w:hAnsi="Courier New" w:cs="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131665A"/>
    <w:multiLevelType w:val="hybridMultilevel"/>
    <w:tmpl w:val="ACC2259E"/>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 w15:restartNumberingAfterBreak="0">
    <w:nsid w:val="38F12DF0"/>
    <w:multiLevelType w:val="hybridMultilevel"/>
    <w:tmpl w:val="F6FCC38E"/>
    <w:lvl w:ilvl="0" w:tplc="00000003">
      <w:start w:val="1"/>
      <w:numFmt w:val="bullet"/>
      <w:lvlText w:val="o"/>
      <w:lvlJc w:val="left"/>
      <w:pPr>
        <w:ind w:left="1428" w:hanging="360"/>
      </w:pPr>
      <w:rPr>
        <w:rFonts w:ascii="Courier New" w:hAnsi="Courier New" w:cs="Courier New" w:hint="default"/>
      </w:rPr>
    </w:lvl>
    <w:lvl w:ilvl="1" w:tplc="10000003" w:tentative="1">
      <w:start w:val="1"/>
      <w:numFmt w:val="bullet"/>
      <w:lvlText w:val="o"/>
      <w:lvlJc w:val="left"/>
      <w:pPr>
        <w:ind w:left="2148" w:hanging="360"/>
      </w:pPr>
      <w:rPr>
        <w:rFonts w:ascii="Courier New" w:hAnsi="Courier New" w:cs="Courier New" w:hint="default"/>
      </w:rPr>
    </w:lvl>
    <w:lvl w:ilvl="2" w:tplc="10000005" w:tentative="1">
      <w:start w:val="1"/>
      <w:numFmt w:val="bullet"/>
      <w:lvlText w:val=""/>
      <w:lvlJc w:val="left"/>
      <w:pPr>
        <w:ind w:left="2868" w:hanging="360"/>
      </w:pPr>
      <w:rPr>
        <w:rFonts w:ascii="Wingdings" w:hAnsi="Wingdings" w:hint="default"/>
      </w:rPr>
    </w:lvl>
    <w:lvl w:ilvl="3" w:tplc="10000001" w:tentative="1">
      <w:start w:val="1"/>
      <w:numFmt w:val="bullet"/>
      <w:lvlText w:val=""/>
      <w:lvlJc w:val="left"/>
      <w:pPr>
        <w:ind w:left="3588" w:hanging="360"/>
      </w:pPr>
      <w:rPr>
        <w:rFonts w:ascii="Symbol" w:hAnsi="Symbol" w:hint="default"/>
      </w:rPr>
    </w:lvl>
    <w:lvl w:ilvl="4" w:tplc="10000003" w:tentative="1">
      <w:start w:val="1"/>
      <w:numFmt w:val="bullet"/>
      <w:lvlText w:val="o"/>
      <w:lvlJc w:val="left"/>
      <w:pPr>
        <w:ind w:left="4308" w:hanging="360"/>
      </w:pPr>
      <w:rPr>
        <w:rFonts w:ascii="Courier New" w:hAnsi="Courier New" w:cs="Courier New" w:hint="default"/>
      </w:rPr>
    </w:lvl>
    <w:lvl w:ilvl="5" w:tplc="10000005" w:tentative="1">
      <w:start w:val="1"/>
      <w:numFmt w:val="bullet"/>
      <w:lvlText w:val=""/>
      <w:lvlJc w:val="left"/>
      <w:pPr>
        <w:ind w:left="5028" w:hanging="360"/>
      </w:pPr>
      <w:rPr>
        <w:rFonts w:ascii="Wingdings" w:hAnsi="Wingdings" w:hint="default"/>
      </w:rPr>
    </w:lvl>
    <w:lvl w:ilvl="6" w:tplc="10000001" w:tentative="1">
      <w:start w:val="1"/>
      <w:numFmt w:val="bullet"/>
      <w:lvlText w:val=""/>
      <w:lvlJc w:val="left"/>
      <w:pPr>
        <w:ind w:left="5748" w:hanging="360"/>
      </w:pPr>
      <w:rPr>
        <w:rFonts w:ascii="Symbol" w:hAnsi="Symbol" w:hint="default"/>
      </w:rPr>
    </w:lvl>
    <w:lvl w:ilvl="7" w:tplc="10000003" w:tentative="1">
      <w:start w:val="1"/>
      <w:numFmt w:val="bullet"/>
      <w:lvlText w:val="o"/>
      <w:lvlJc w:val="left"/>
      <w:pPr>
        <w:ind w:left="6468" w:hanging="360"/>
      </w:pPr>
      <w:rPr>
        <w:rFonts w:ascii="Courier New" w:hAnsi="Courier New" w:cs="Courier New" w:hint="default"/>
      </w:rPr>
    </w:lvl>
    <w:lvl w:ilvl="8" w:tplc="10000005" w:tentative="1">
      <w:start w:val="1"/>
      <w:numFmt w:val="bullet"/>
      <w:lvlText w:val=""/>
      <w:lvlJc w:val="left"/>
      <w:pPr>
        <w:ind w:left="7188"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33E"/>
    <w:rsid w:val="000012C8"/>
    <w:rsid w:val="0019533E"/>
    <w:rsid w:val="00435E92"/>
    <w:rsid w:val="00443488"/>
    <w:rsid w:val="004F2E66"/>
    <w:rsid w:val="00541B6E"/>
    <w:rsid w:val="005A1900"/>
    <w:rsid w:val="007038E2"/>
    <w:rsid w:val="00826D12"/>
    <w:rsid w:val="00867E0A"/>
    <w:rsid w:val="00913EF0"/>
    <w:rsid w:val="00AF37DE"/>
    <w:rsid w:val="00D36815"/>
    <w:rsid w:val="00E22C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94680"/>
  <w15:docId w15:val="{24A93F52-138C-42C8-AE09-EA9C2453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9533E"/>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19533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9533E"/>
    <w:rPr>
      <w:sz w:val="20"/>
      <w:szCs w:val="20"/>
    </w:rPr>
  </w:style>
  <w:style w:type="character" w:styleId="Voetnootmarkering">
    <w:name w:val="footnote reference"/>
    <w:basedOn w:val="Standaardalinea-lettertype"/>
    <w:uiPriority w:val="99"/>
    <w:semiHidden/>
    <w:unhideWhenUsed/>
    <w:rsid w:val="0019533E"/>
    <w:rPr>
      <w:vertAlign w:val="superscript"/>
    </w:rPr>
  </w:style>
  <w:style w:type="paragraph" w:styleId="Lijstalinea">
    <w:name w:val="List Paragraph"/>
    <w:basedOn w:val="Standaard"/>
    <w:uiPriority w:val="1"/>
    <w:qFormat/>
    <w:rsid w:val="0019533E"/>
    <w:pPr>
      <w:ind w:left="720"/>
      <w:contextualSpacing/>
    </w:pPr>
  </w:style>
  <w:style w:type="paragraph" w:styleId="Koptekst">
    <w:name w:val="header"/>
    <w:basedOn w:val="Standaard"/>
    <w:link w:val="KoptekstChar"/>
    <w:uiPriority w:val="99"/>
    <w:unhideWhenUsed/>
    <w:rsid w:val="001953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533E"/>
  </w:style>
  <w:style w:type="paragraph" w:styleId="Voettekst">
    <w:name w:val="footer"/>
    <w:basedOn w:val="Standaard"/>
    <w:link w:val="VoettekstChar"/>
    <w:uiPriority w:val="99"/>
    <w:unhideWhenUsed/>
    <w:qFormat/>
    <w:rsid w:val="001953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9533E"/>
  </w:style>
  <w:style w:type="paragraph" w:styleId="Ballontekst">
    <w:name w:val="Balloon Text"/>
    <w:basedOn w:val="Standaard"/>
    <w:link w:val="BallontekstChar"/>
    <w:uiPriority w:val="99"/>
    <w:semiHidden/>
    <w:unhideWhenUsed/>
    <w:rsid w:val="001953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53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588</Words>
  <Characters>3240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Alural</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Kristien Neyskens</dc:creator>
  <cp:lastModifiedBy>Microsoft Office User</cp:lastModifiedBy>
  <cp:revision>7</cp:revision>
  <dcterms:created xsi:type="dcterms:W3CDTF">2019-02-01T10:53:00Z</dcterms:created>
  <dcterms:modified xsi:type="dcterms:W3CDTF">2019-02-18T12:02:00Z</dcterms:modified>
</cp:coreProperties>
</file>